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0B575" w14:textId="77777777" w:rsidR="00333C1E" w:rsidRDefault="00333C1E" w:rsidP="00333C1E">
      <w:pPr>
        <w:pStyle w:val="1"/>
        <w:keepNext w:val="0"/>
        <w:widowControl w:val="0"/>
        <w:rPr>
          <w:caps/>
          <w:color w:val="000000"/>
          <w:szCs w:val="28"/>
        </w:rPr>
      </w:pPr>
      <w:bookmarkStart w:id="0" w:name="_Toc486245189"/>
      <w:r>
        <w:rPr>
          <w:caps/>
          <w:color w:val="000000"/>
          <w:szCs w:val="28"/>
        </w:rPr>
        <w:t>В</w:t>
      </w:r>
      <w:r>
        <w:rPr>
          <w:color w:val="000000"/>
          <w:szCs w:val="28"/>
        </w:rPr>
        <w:t>ведение</w:t>
      </w:r>
      <w:bookmarkEnd w:id="0"/>
      <w:r>
        <w:rPr>
          <w:color w:val="000000"/>
          <w:szCs w:val="28"/>
        </w:rPr>
        <w:t xml:space="preserve"> </w:t>
      </w:r>
    </w:p>
    <w:p w14:paraId="50DE08F8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14:paraId="710AE629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темы исследования</w:t>
      </w:r>
      <w:r>
        <w:rPr>
          <w:color w:val="000000"/>
          <w:sz w:val="28"/>
          <w:szCs w:val="28"/>
        </w:rPr>
        <w:t xml:space="preserve"> обусловлена тем, что в современных условиях развития деятельность органов государственной власти должна меняться в сторону позитивной модернизации. Основные направления реализации Концепции административной реформы в Российской Федерации предусматривают развитие системы аутсорсинга как важное направление повышения эффективности административно-управленческих процессов. На сегодняшний день данное направление не получило своего должного развития, что негативно сказывается на реализации реформы в целом. </w:t>
      </w:r>
    </w:p>
    <w:p w14:paraId="4A2CAB74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Повышению эффективности таких административно-управленческих процессов, как обеспечение внедрения новых информационных технологий, управление зданиями и сооружениями государственных органов, организация подбора кадров, предоставление услуг связи, финансовый учет, препятствует отсутствие практики аутсорсинга. Под аутсорсингом понимается инструмент, обеспечивающий выполнение каких-либо неэффективных или малоэффективных функций (процессов или видов деятельности) другими хозяйствующими субъектами или сторонними лицами, имеющими наилучшие показатели качества и эффективности по ним. В процессе государственного управления аутсорсинг рассматривается как выведение функций органов государственной власти за рамки их полномочий и передача их на конкурсных условиях в частный и некоммерческий сектора экономики.</w:t>
      </w:r>
    </w:p>
    <w:p w14:paraId="2EBA6505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в большинстве органов государственной власти проведена определенная работа по выявлению избыточных и дублирующих видов деятельности, однако, по оценке специалистов, желаемые результаты не были достигнуты. Ряд видов деятельности органов государственной власти продолжает исполняться неэффективно и не всегда на высоком качественном уровне. В свою очередь, в рыночной среде присутствуют организации, которые обладают специальными компетенциями и подходами и которые </w:t>
      </w:r>
      <w:r>
        <w:rPr>
          <w:color w:val="000000"/>
          <w:sz w:val="28"/>
          <w:szCs w:val="28"/>
        </w:rPr>
        <w:lastRenderedPageBreak/>
        <w:t xml:space="preserve">могли бы осуществлять эти виды деятельности с большей эффективностью. Привлекать негосударственные организации к решению отдельных задач, стоящих перед органами государственной власти, позволяет аутсорсинг. </w:t>
      </w:r>
    </w:p>
    <w:p w14:paraId="3FC24F87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Аутсорсинг может стать ответом на вопрос, как обеспечить снижение затрат и повысить эффективность деятельности при сохранении высокого качества работы органа государственной власти. Расширение участия частных организаций в деятельности государственных структур также поддержано на уровне Президента и Правительства Российской Федерации: «частная организация, мотивированная на результат, зачастую лучше справится с управлением, чем чиновник, не всегда имеющий даже представление о том, что по-настоящему является эффективным управлением и что такое результат». Таким образом, разработка методических принципов использования аутсорсинга в органах государственной власти представляет собой актуальную задачу на современном этапе реализации административной реформы в Российской Федерации.</w:t>
      </w:r>
    </w:p>
    <w:p w14:paraId="1C71B84D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Степень научной разработанности проблемы. </w:t>
      </w:r>
      <w:r>
        <w:rPr>
          <w:color w:val="000000"/>
          <w:sz w:val="28"/>
          <w:szCs w:val="28"/>
        </w:rPr>
        <w:t>Среди современных исследователей, развивающих концептуальные основы совершенствования государственного управления, можно назвать Г.В. Атаманчука, И.Н. Барцица, Т. Гэблера, Г.Л. Купряшина, В.В. Лобанова, Д. Осборна, Л.В. Сморгунова и др.</w:t>
      </w:r>
    </w:p>
    <w:p w14:paraId="51B815AC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развития аутсорсинга нашли свое отражение в трудах таких исследователей как: Т.А. Алимова, Б.А. Аникин, В.Д. Билинкис, А.Н. Добронравов, Б.В. Дука, С.О. Календжян, Ю.Ю. Курсова, В.Б. Кушни-ров; Д.М. Михайлов, C.B. Носков, Н.И. Петрыкина, A.B. Руснак, Д.К. Хлебников, И.С. Шелухин, A.M. Шестоперов, А.Н. Шеянова, Ф.Н. Филина и других.</w:t>
      </w:r>
    </w:p>
    <w:p w14:paraId="1E244E10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и особенности применения аутсорсинга в органах государственной власти освещены в трудах российских ученых Л.А. Василенко, Л. Демидовой, А.В. Филатовой, а также ряда зарубежных авторов, в том числе Т. Браун, Т. Хили, А. Какабадзе, Н. Какабадзе, Д. Линдер, Д.А. О'Луни, М. Потоски, П. Селденштат, Д. Ван Слайк и др.</w:t>
      </w:r>
    </w:p>
    <w:p w14:paraId="71D388D6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Отдельно необходимо выделить вклад в изучение и анализ тенденций развития аутсорсинга в органах государственной власти специалистов международной консалтинговой организации Accenture, экспертов Государственного университета - Высшей школы экономики и автономной некоммерческой организации «Национальный институт системных исследований проблем предпринимательства».</w:t>
      </w:r>
    </w:p>
    <w:p w14:paraId="5B356F74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при изучении публикаций по данной тематике выявлена относительная недостаточность данных о применении принципов аутсорсинга в органах государственной власти в России. В современных российских научно-практических источниках акцент делается на особенностях аутсорсинга в коммерческой сфере и частных организациях. В отечественной литературе по менеджменту недостаточно внимания уделяется возможностям применения данной управленческой технологии в государственном секторе, в том числе для управления деловыми процессами в органах государственной власти. Единые методологические основы для внедрения аутсорсинга в органах государственной власти на данный момент так и не разработаны. </w:t>
      </w:r>
    </w:p>
    <w:p w14:paraId="2C019CC5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аутсорсинга в органах государственной власти невозможно без определения подходов к оценке целесообразности аутсорсинга, определения механизмов контроля и мониторинга за осуществлением видов деятельности, переданных на исполнение негосударственным организациям в рамках аутсорсинга. Отсутствие целостной концепции использования аутсорсинга для совершенствования деловых процессов в российских органах государственной власти и предопределило содержание научной работы.</w:t>
      </w:r>
    </w:p>
    <w:p w14:paraId="54E7ED0F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Объект исследования </w:t>
      </w:r>
      <w:r>
        <w:rPr>
          <w:color w:val="000000"/>
          <w:sz w:val="28"/>
          <w:szCs w:val="28"/>
        </w:rPr>
        <w:t>–</w:t>
      </w:r>
      <w:r>
        <w:rPr>
          <w:strike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процессы государственного управления на основе аутсорсинга.</w:t>
      </w:r>
    </w:p>
    <w:p w14:paraId="607E3AD4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Предмет исследования</w:t>
      </w:r>
      <w:r>
        <w:rPr>
          <w:color w:val="000000"/>
          <w:sz w:val="28"/>
          <w:szCs w:val="28"/>
        </w:rPr>
        <w:t xml:space="preserve"> – механизм управления аутсорсингом в сфере формирования доходов государственной организации.</w:t>
      </w:r>
    </w:p>
    <w:p w14:paraId="65A3C3CF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 исследования </w:t>
      </w:r>
      <w:r>
        <w:rPr>
          <w:color w:val="000000"/>
          <w:sz w:val="28"/>
          <w:szCs w:val="28"/>
        </w:rPr>
        <w:t xml:space="preserve">– на основе теоретического и практического опыта разработать рекомендации по повышению эффективности государственного управления аутсорсингом в сфере формирования доходов от имущественного </w:t>
      </w:r>
      <w:r>
        <w:rPr>
          <w:color w:val="000000"/>
          <w:sz w:val="28"/>
          <w:szCs w:val="28"/>
        </w:rPr>
        <w:lastRenderedPageBreak/>
        <w:t>комплекса Новосибирской области.</w:t>
      </w:r>
    </w:p>
    <w:p w14:paraId="569BD283" w14:textId="77777777" w:rsidR="00333C1E" w:rsidRDefault="00333C1E" w:rsidP="00333C1E">
      <w:pPr>
        <w:widowControl w:val="0"/>
        <w:spacing w:before="0"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исследования:</w:t>
      </w:r>
    </w:p>
    <w:p w14:paraId="32E7BE29" w14:textId="77777777" w:rsidR="00333C1E" w:rsidRDefault="00333C1E" w:rsidP="00333C1E">
      <w:pPr>
        <w:pStyle w:val="a"/>
        <w:rPr>
          <w:color w:val="000000"/>
        </w:rPr>
      </w:pPr>
      <w:r>
        <w:rPr>
          <w:color w:val="000000"/>
        </w:rPr>
        <w:t>изучить теоретические аспекты реализации государственного управления аутсорсингом в сфере формирования доходов от имущественного комплекса;</w:t>
      </w:r>
    </w:p>
    <w:p w14:paraId="7F770B2D" w14:textId="77777777" w:rsidR="00333C1E" w:rsidRDefault="00333C1E" w:rsidP="00333C1E">
      <w:pPr>
        <w:pStyle w:val="a"/>
        <w:rPr>
          <w:color w:val="000000"/>
        </w:rPr>
      </w:pPr>
      <w:r>
        <w:rPr>
          <w:color w:val="000000"/>
        </w:rPr>
        <w:t xml:space="preserve">рассмотреть современные приемы и методы государственного управления аутсорсингом в сфере формирования доходов от имущественного комплекса; </w:t>
      </w:r>
    </w:p>
    <w:p w14:paraId="14F4A6DA" w14:textId="77777777" w:rsidR="00333C1E" w:rsidRDefault="00333C1E" w:rsidP="00333C1E">
      <w:pPr>
        <w:pStyle w:val="a"/>
        <w:rPr>
          <w:color w:val="000000"/>
        </w:rPr>
      </w:pPr>
      <w:r>
        <w:rPr>
          <w:color w:val="000000"/>
        </w:rPr>
        <w:t>оценить эффективность применения аутсорсинга в сфере формирования доходов от имущественного комплекса Новосибирской области;</w:t>
      </w:r>
    </w:p>
    <w:p w14:paraId="08B1A315" w14:textId="77777777" w:rsidR="00333C1E" w:rsidRDefault="00333C1E" w:rsidP="00333C1E">
      <w:pPr>
        <w:pStyle w:val="a"/>
        <w:rPr>
          <w:color w:val="000000"/>
        </w:rPr>
      </w:pPr>
      <w:r>
        <w:rPr>
          <w:color w:val="000000"/>
        </w:rPr>
        <w:t>разработать рекомендации по государственному управлению аутсорсингом в сфере формирования доходов от имущественного комплекса Новосибирской области.</w:t>
      </w:r>
    </w:p>
    <w:p w14:paraId="21CA24B6" w14:textId="77777777" w:rsidR="00333C1E" w:rsidRDefault="00333C1E" w:rsidP="00333C1E">
      <w:pPr>
        <w:widowControl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Теоретической основой исследования</w:t>
      </w:r>
      <w:r>
        <w:rPr>
          <w:color w:val="000000"/>
          <w:sz w:val="28"/>
          <w:szCs w:val="28"/>
        </w:rPr>
        <w:t xml:space="preserve"> явились теории и концепции, сформированные в трудах отечественных и зарубежных исследователей и посвященные способам совершенствования систем управления на основе процессного подхода.</w:t>
      </w:r>
    </w:p>
    <w:p w14:paraId="62EF29EA" w14:textId="77777777" w:rsidR="00333C1E" w:rsidRDefault="00333C1E" w:rsidP="00333C1E">
      <w:pPr>
        <w:widowControl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Методологической основой</w:t>
      </w:r>
      <w:r>
        <w:rPr>
          <w:color w:val="000000"/>
          <w:sz w:val="28"/>
          <w:szCs w:val="28"/>
        </w:rPr>
        <w:t xml:space="preserve"> исследования послужил системный подход к изучению деловых процессов, осуществляемых в органах государственной власти. В процессе исследования применялись методы общенаучного познания, научной абстракции, анализа и синтеза, индукции и дедукции, сопоставления и сравнения. Методологию исследования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составили как общенаучные методы (прогнозирование, моделирование), так и специальные методы (графический и экономико-статистический анализы, методы построения типологических группировок, SWOT-анализа и др.).</w:t>
      </w:r>
    </w:p>
    <w:p w14:paraId="0C27E102" w14:textId="77777777" w:rsidR="00333C1E" w:rsidRDefault="00333C1E" w:rsidP="00333C1E">
      <w:pPr>
        <w:widowControl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Информационную базу исследования</w:t>
      </w:r>
      <w:r>
        <w:rPr>
          <w:color w:val="000000"/>
          <w:sz w:val="28"/>
          <w:szCs w:val="28"/>
        </w:rPr>
        <w:t xml:space="preserve"> составили федеральные законы и другие нормативные правовые акты федерального уровня, регулирующие вопросы осуществления закупок для государственных нужд; нормативные правовые акты в области применения аутсорсинга, принятые на уровне </w:t>
      </w:r>
      <w:r>
        <w:rPr>
          <w:color w:val="000000"/>
          <w:sz w:val="28"/>
          <w:szCs w:val="28"/>
        </w:rPr>
        <w:lastRenderedPageBreak/>
        <w:t>отдельных регионов, монографии по тематике аутсорсинга, материалы периодических изданий, ресурсы сети Интернет.</w:t>
      </w:r>
    </w:p>
    <w:p w14:paraId="70EFCBE3" w14:textId="77777777" w:rsidR="00333C1E" w:rsidRDefault="00333C1E" w:rsidP="00333C1E">
      <w:pPr>
        <w:widowControl w:val="0"/>
        <w:spacing w:before="0" w:after="0" w:line="360" w:lineRule="auto"/>
        <w:ind w:firstLine="720"/>
        <w:jc w:val="both"/>
        <w:rPr>
          <w:color w:val="000000"/>
          <w:sz w:val="28"/>
        </w:rPr>
      </w:pPr>
      <w:r>
        <w:rPr>
          <w:b/>
          <w:color w:val="000000"/>
          <w:sz w:val="28"/>
          <w:szCs w:val="28"/>
        </w:rPr>
        <w:t>Научная новизна исследования</w:t>
      </w:r>
      <w:r>
        <w:rPr>
          <w:color w:val="000000"/>
          <w:sz w:val="28"/>
          <w:szCs w:val="28"/>
        </w:rPr>
        <w:t xml:space="preserve"> состоит в развитии теоретических положений и разработке рекомендаций практического характера по применению аутсорсинга в деятельности государственных организаций. На основе обобщения теоретических основ исследования государственного управления аутсорсингом, была сформирована новая концепция понимания сущности </w:t>
      </w:r>
      <w:r>
        <w:rPr>
          <w:color w:val="000000"/>
          <w:sz w:val="28"/>
        </w:rPr>
        <w:t>аутсорсинга в сфере формирования доходов от имущественного комплекса. В работе был проведен анализ эффективности государственного управления аутсорсингом в сфере формирования доходов от имущественного комплекса в Новосибирской области, на основе которого автором исследования разработаны практические рекомендации по совершенствованию государственного управления аутсорсингом в сфере формирования доходов от имущественного комплекса Новосибирской области.</w:t>
      </w:r>
    </w:p>
    <w:p w14:paraId="0F07A62B" w14:textId="77777777" w:rsidR="009247A6" w:rsidRDefault="009247A6">
      <w:bookmarkStart w:id="1" w:name="_GoBack"/>
      <w:bookmarkEnd w:id="1"/>
    </w:p>
    <w:sectPr w:rsidR="0092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C296F"/>
    <w:multiLevelType w:val="hybridMultilevel"/>
    <w:tmpl w:val="9C5023D4"/>
    <w:lvl w:ilvl="0" w:tplc="A470DB7E">
      <w:start w:val="1"/>
      <w:numFmt w:val="bullet"/>
      <w:pStyle w:val="a"/>
      <w:lvlText w:val=""/>
      <w:lvlJc w:val="left"/>
      <w:pPr>
        <w:tabs>
          <w:tab w:val="num" w:pos="919"/>
        </w:tabs>
        <w:ind w:left="0" w:firstLine="70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BE"/>
    <w:rsid w:val="00333C1E"/>
    <w:rsid w:val="007E17BE"/>
    <w:rsid w:val="0092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91DCA-7FA3-4D63-8592-31B1522F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33C1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333C1E"/>
    <w:pPr>
      <w:keepNext/>
      <w:pageBreakBefore/>
      <w:suppressAutoHyphens/>
      <w:spacing w:before="0" w:after="0" w:line="360" w:lineRule="auto"/>
      <w:jc w:val="center"/>
      <w:outlineLvl w:val="0"/>
    </w:pPr>
    <w:rPr>
      <w:b/>
      <w:kern w:val="28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33C1E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a">
    <w:name w:val="Булечки"/>
    <w:basedOn w:val="a0"/>
    <w:rsid w:val="00333C1E"/>
    <w:pPr>
      <w:widowControl w:val="0"/>
      <w:numPr>
        <w:numId w:val="1"/>
      </w:numPr>
      <w:spacing w:before="0" w:after="0"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Unikin</dc:creator>
  <cp:keywords/>
  <dc:description/>
  <cp:lastModifiedBy>Vadim Unikin</cp:lastModifiedBy>
  <cp:revision>2</cp:revision>
  <dcterms:created xsi:type="dcterms:W3CDTF">2018-09-09T10:57:00Z</dcterms:created>
  <dcterms:modified xsi:type="dcterms:W3CDTF">2018-09-09T11:02:00Z</dcterms:modified>
</cp:coreProperties>
</file>